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7DADB" w14:textId="77777777" w:rsidR="00AF640D" w:rsidRDefault="006648D1" w:rsidP="00AF640D">
      <w:r>
        <w:rPr>
          <w:noProof/>
        </w:rPr>
        <w:drawing>
          <wp:anchor distT="0" distB="0" distL="114300" distR="114300" simplePos="0" relativeHeight="251658240" behindDoc="0" locked="0" layoutInCell="1" allowOverlap="1" wp14:anchorId="3DE2A4CE" wp14:editId="768DD543">
            <wp:simplePos x="914400" y="914400"/>
            <wp:positionH relativeFrom="margin">
              <wp:align>left</wp:align>
            </wp:positionH>
            <wp:positionV relativeFrom="paragraph">
              <wp:align>top</wp:align>
            </wp:positionV>
            <wp:extent cx="1028700" cy="1125855"/>
            <wp:effectExtent l="0" t="0" r="0" b="0"/>
            <wp:wrapSquare wrapText="bothSides"/>
            <wp:docPr id="1855338525" name="Picture 1" descr="A logo of a d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8525" name="Picture 1" descr="A logo of a duc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1125855"/>
                    </a:xfrm>
                    <a:prstGeom prst="rect">
                      <a:avLst/>
                    </a:prstGeom>
                  </pic:spPr>
                </pic:pic>
              </a:graphicData>
            </a:graphic>
            <wp14:sizeRelH relativeFrom="margin">
              <wp14:pctWidth>0</wp14:pctWidth>
            </wp14:sizeRelH>
            <wp14:sizeRelV relativeFrom="margin">
              <wp14:pctHeight>0</wp14:pctHeight>
            </wp14:sizeRelV>
          </wp:anchor>
        </w:drawing>
      </w:r>
    </w:p>
    <w:p w14:paraId="368BE634" w14:textId="69BB6078" w:rsidR="00AF640D" w:rsidRDefault="00AF640D" w:rsidP="00AF640D">
      <w:pPr>
        <w:tabs>
          <w:tab w:val="left" w:pos="4524"/>
        </w:tabs>
      </w:pPr>
      <w:r>
        <w:tab/>
      </w:r>
      <w:r>
        <w:rPr>
          <w:noProof/>
        </w:rPr>
        <w:drawing>
          <wp:inline distT="0" distB="0" distL="0" distR="0" wp14:anchorId="5470BDC0" wp14:editId="3E8E5CE0">
            <wp:extent cx="2278380" cy="978122"/>
            <wp:effectExtent l="0" t="0" r="7620" b="0"/>
            <wp:docPr id="442843780" name="Picture 1" descr="A logo with green and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43780" name="Picture 1" descr="A logo with green and blue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0206" cy="987492"/>
                    </a:xfrm>
                    <a:prstGeom prst="rect">
                      <a:avLst/>
                    </a:prstGeom>
                  </pic:spPr>
                </pic:pic>
              </a:graphicData>
            </a:graphic>
          </wp:inline>
        </w:drawing>
      </w:r>
    </w:p>
    <w:p w14:paraId="2CDE3DB0" w14:textId="77777777" w:rsidR="006221BF" w:rsidRPr="00774C2B" w:rsidRDefault="006221BF" w:rsidP="00AF640D">
      <w:pPr>
        <w:rPr>
          <w:rFonts w:ascii="Calibri" w:hAnsi="Calibri" w:cs="Calibri"/>
          <w:b/>
          <w:bCs/>
          <w:sz w:val="24"/>
          <w:szCs w:val="24"/>
        </w:rPr>
      </w:pPr>
      <w:r w:rsidRPr="00774C2B">
        <w:rPr>
          <w:rFonts w:ascii="Calibri" w:hAnsi="Calibri" w:cs="Calibri"/>
          <w:b/>
          <w:bCs/>
          <w:sz w:val="24"/>
          <w:szCs w:val="24"/>
        </w:rPr>
        <w:t>To: Residents of the Yoho Lake Area</w:t>
      </w:r>
    </w:p>
    <w:p w14:paraId="0CD3E12A" w14:textId="13E40205" w:rsidR="00231CEB" w:rsidRPr="00774C2B" w:rsidRDefault="006221BF" w:rsidP="00AF640D">
      <w:pPr>
        <w:rPr>
          <w:rFonts w:ascii="Calibri" w:hAnsi="Calibri" w:cs="Calibri"/>
          <w:sz w:val="24"/>
          <w:szCs w:val="24"/>
        </w:rPr>
      </w:pPr>
      <w:r w:rsidRPr="00774C2B">
        <w:rPr>
          <w:rFonts w:ascii="Calibri" w:hAnsi="Calibri" w:cs="Calibri"/>
          <w:sz w:val="24"/>
          <w:szCs w:val="24"/>
        </w:rPr>
        <w:t>On behalf of the Hanwell Emergency Measures Organization Committee (EMO) and the Yoho Lake Association</w:t>
      </w:r>
      <w:r w:rsidR="00774C2B">
        <w:rPr>
          <w:rFonts w:ascii="Calibri" w:hAnsi="Calibri" w:cs="Calibri"/>
          <w:sz w:val="24"/>
          <w:szCs w:val="24"/>
        </w:rPr>
        <w:t xml:space="preserve"> (YLA)</w:t>
      </w:r>
      <w:r w:rsidRPr="00774C2B">
        <w:rPr>
          <w:rFonts w:ascii="Calibri" w:hAnsi="Calibri" w:cs="Calibri"/>
          <w:sz w:val="24"/>
          <w:szCs w:val="24"/>
        </w:rPr>
        <w:t xml:space="preserve"> we are pleased to advise our residents that we will be conducting a survey </w:t>
      </w:r>
      <w:r w:rsidR="00231CEB" w:rsidRPr="00774C2B">
        <w:rPr>
          <w:rFonts w:ascii="Calibri" w:hAnsi="Calibri" w:cs="Calibri"/>
          <w:sz w:val="24"/>
          <w:szCs w:val="24"/>
        </w:rPr>
        <w:t>to assist us with Emergency Preparedness.</w:t>
      </w:r>
    </w:p>
    <w:p w14:paraId="6269317F" w14:textId="31D93CFC" w:rsidR="00231CEB" w:rsidRPr="00774C2B" w:rsidRDefault="00231CEB" w:rsidP="00AF640D">
      <w:pPr>
        <w:rPr>
          <w:rFonts w:ascii="Calibri" w:hAnsi="Calibri" w:cs="Calibri"/>
          <w:sz w:val="24"/>
          <w:szCs w:val="24"/>
        </w:rPr>
      </w:pPr>
      <w:r w:rsidRPr="00774C2B">
        <w:rPr>
          <w:rFonts w:ascii="Calibri" w:hAnsi="Calibri" w:cs="Calibri"/>
          <w:sz w:val="24"/>
          <w:szCs w:val="24"/>
        </w:rPr>
        <w:t>Over the next couple of weeks, members of the Yoho Lake Association will be going door-to-door dropping off</w:t>
      </w:r>
      <w:r w:rsidR="00774C2B">
        <w:rPr>
          <w:rFonts w:ascii="Calibri" w:hAnsi="Calibri" w:cs="Calibri"/>
          <w:sz w:val="24"/>
          <w:szCs w:val="24"/>
        </w:rPr>
        <w:t xml:space="preserve"> or picking up</w:t>
      </w:r>
      <w:r w:rsidRPr="00774C2B">
        <w:rPr>
          <w:rFonts w:ascii="Calibri" w:hAnsi="Calibri" w:cs="Calibri"/>
          <w:sz w:val="24"/>
          <w:szCs w:val="24"/>
        </w:rPr>
        <w:t xml:space="preserve"> a questionnaire.   </w:t>
      </w:r>
    </w:p>
    <w:p w14:paraId="1F9B5B7B" w14:textId="763A411F" w:rsidR="0055083E" w:rsidRPr="00774C2B" w:rsidRDefault="00231CEB" w:rsidP="00AF640D">
      <w:pPr>
        <w:rPr>
          <w:rFonts w:ascii="Calibri" w:hAnsi="Calibri" w:cs="Calibri"/>
          <w:sz w:val="24"/>
          <w:szCs w:val="24"/>
        </w:rPr>
      </w:pPr>
      <w:r w:rsidRPr="00774C2B">
        <w:rPr>
          <w:rFonts w:ascii="Calibri" w:hAnsi="Calibri" w:cs="Calibri"/>
          <w:sz w:val="24"/>
          <w:szCs w:val="24"/>
        </w:rPr>
        <w:t xml:space="preserve">As you are aware, we are in wildfire season and the </w:t>
      </w:r>
      <w:r w:rsidR="007F34F5" w:rsidRPr="00774C2B">
        <w:rPr>
          <w:rFonts w:ascii="Calibri" w:hAnsi="Calibri" w:cs="Calibri"/>
          <w:sz w:val="24"/>
          <w:szCs w:val="24"/>
        </w:rPr>
        <w:t>province</w:t>
      </w:r>
      <w:r w:rsidRPr="00774C2B">
        <w:rPr>
          <w:rFonts w:ascii="Calibri" w:hAnsi="Calibri" w:cs="Calibri"/>
          <w:sz w:val="24"/>
          <w:szCs w:val="24"/>
        </w:rPr>
        <w:t xml:space="preserve"> </w:t>
      </w:r>
      <w:r w:rsidR="0055083E" w:rsidRPr="00774C2B">
        <w:rPr>
          <w:rFonts w:ascii="Calibri" w:hAnsi="Calibri" w:cs="Calibri"/>
          <w:sz w:val="24"/>
          <w:szCs w:val="24"/>
        </w:rPr>
        <w:t xml:space="preserve">is requiring local governments (municipalities) to have a Wildfire Evacuation Plan in place.  This questionnaire will be beneficial during the wildfire season but </w:t>
      </w:r>
      <w:r w:rsidR="007F34F5" w:rsidRPr="00774C2B">
        <w:rPr>
          <w:rFonts w:ascii="Calibri" w:hAnsi="Calibri" w:cs="Calibri"/>
          <w:sz w:val="24"/>
          <w:szCs w:val="24"/>
        </w:rPr>
        <w:t>also</w:t>
      </w:r>
      <w:r w:rsidR="0055083E" w:rsidRPr="00774C2B">
        <w:rPr>
          <w:rFonts w:ascii="Calibri" w:hAnsi="Calibri" w:cs="Calibri"/>
          <w:sz w:val="24"/>
          <w:szCs w:val="24"/>
        </w:rPr>
        <w:t xml:space="preserve"> during the fall and winter as we certainly remember the damages</w:t>
      </w:r>
      <w:r w:rsidR="007F34F5" w:rsidRPr="00774C2B">
        <w:rPr>
          <w:rFonts w:ascii="Calibri" w:hAnsi="Calibri" w:cs="Calibri"/>
          <w:sz w:val="24"/>
          <w:szCs w:val="24"/>
        </w:rPr>
        <w:t xml:space="preserve"> and power outages</w:t>
      </w:r>
      <w:r w:rsidR="0055083E" w:rsidRPr="00774C2B">
        <w:rPr>
          <w:rFonts w:ascii="Calibri" w:hAnsi="Calibri" w:cs="Calibri"/>
          <w:sz w:val="24"/>
          <w:szCs w:val="24"/>
        </w:rPr>
        <w:t xml:space="preserve"> from the December 2023 storm.</w:t>
      </w:r>
    </w:p>
    <w:p w14:paraId="27FC7D22" w14:textId="77777777" w:rsidR="0055083E" w:rsidRPr="00774C2B" w:rsidRDefault="0055083E" w:rsidP="00AF640D">
      <w:pPr>
        <w:rPr>
          <w:rFonts w:ascii="Calibri" w:hAnsi="Calibri" w:cs="Calibri"/>
          <w:sz w:val="24"/>
          <w:szCs w:val="24"/>
        </w:rPr>
      </w:pPr>
      <w:r w:rsidRPr="00774C2B">
        <w:rPr>
          <w:rFonts w:ascii="Calibri" w:hAnsi="Calibri" w:cs="Calibri"/>
          <w:sz w:val="24"/>
          <w:szCs w:val="24"/>
        </w:rPr>
        <w:t xml:space="preserve">As per the </w:t>
      </w:r>
      <w:r w:rsidRPr="00774C2B">
        <w:rPr>
          <w:rFonts w:ascii="Calibri" w:hAnsi="Calibri" w:cs="Calibri"/>
          <w:b/>
          <w:bCs/>
          <w:i/>
          <w:iCs/>
          <w:sz w:val="24"/>
          <w:szCs w:val="24"/>
        </w:rPr>
        <w:t>Rights to Information and Protection of Privacy Act</w:t>
      </w:r>
      <w:r w:rsidRPr="00774C2B">
        <w:rPr>
          <w:rFonts w:ascii="Calibri" w:hAnsi="Calibri" w:cs="Calibri"/>
          <w:sz w:val="24"/>
          <w:szCs w:val="24"/>
        </w:rPr>
        <w:t xml:space="preserve">, section 43(3) A public body shall limit the use and disclosure of personal information in its custody or under its control to those of its officers, directors, employees or agents who need to know the information to carry out the purpose for which the information was collected or received or to carry out a purpose authorized under section 44.  </w:t>
      </w:r>
    </w:p>
    <w:p w14:paraId="0CE641B4" w14:textId="73260101" w:rsidR="007F34F5" w:rsidRPr="00774C2B" w:rsidRDefault="0055083E" w:rsidP="00AF640D">
      <w:pPr>
        <w:rPr>
          <w:rFonts w:ascii="Calibri" w:hAnsi="Calibri" w:cs="Calibri"/>
          <w:sz w:val="24"/>
          <w:szCs w:val="24"/>
        </w:rPr>
      </w:pPr>
      <w:r w:rsidRPr="00774C2B">
        <w:rPr>
          <w:rFonts w:ascii="Calibri" w:hAnsi="Calibri" w:cs="Calibri"/>
          <w:sz w:val="24"/>
          <w:szCs w:val="24"/>
        </w:rPr>
        <w:t>Section 44.  A public bo</w:t>
      </w:r>
      <w:r w:rsidR="007F34F5" w:rsidRPr="00774C2B">
        <w:rPr>
          <w:rFonts w:ascii="Calibri" w:hAnsi="Calibri" w:cs="Calibri"/>
          <w:sz w:val="24"/>
          <w:szCs w:val="24"/>
        </w:rPr>
        <w:t>d</w:t>
      </w:r>
      <w:r w:rsidRPr="00774C2B">
        <w:rPr>
          <w:rFonts w:ascii="Calibri" w:hAnsi="Calibri" w:cs="Calibri"/>
          <w:sz w:val="24"/>
          <w:szCs w:val="24"/>
        </w:rPr>
        <w:t xml:space="preserve">y may use personal information </w:t>
      </w:r>
      <w:r w:rsidRPr="00774C2B">
        <w:rPr>
          <w:rFonts w:ascii="Calibri" w:hAnsi="Calibri" w:cs="Calibri"/>
          <w:b/>
          <w:bCs/>
          <w:sz w:val="24"/>
          <w:szCs w:val="24"/>
        </w:rPr>
        <w:t>only</w:t>
      </w:r>
      <w:r w:rsidRPr="00774C2B">
        <w:rPr>
          <w:rFonts w:ascii="Calibri" w:hAnsi="Calibri" w:cs="Calibri"/>
          <w:sz w:val="24"/>
          <w:szCs w:val="24"/>
        </w:rPr>
        <w:t>; (d) if the individual the information is about has consented to use</w:t>
      </w:r>
      <w:r w:rsidR="007F34F5" w:rsidRPr="00774C2B">
        <w:rPr>
          <w:rFonts w:ascii="Calibri" w:hAnsi="Calibri" w:cs="Calibri"/>
          <w:sz w:val="24"/>
          <w:szCs w:val="24"/>
        </w:rPr>
        <w:t xml:space="preserve"> </w:t>
      </w:r>
      <w:r w:rsidR="00774C2B" w:rsidRPr="00774C2B">
        <w:rPr>
          <w:rFonts w:ascii="Calibri" w:hAnsi="Calibri" w:cs="Calibri"/>
          <w:sz w:val="24"/>
          <w:szCs w:val="24"/>
        </w:rPr>
        <w:t>or</w:t>
      </w:r>
      <w:r w:rsidR="007F34F5" w:rsidRPr="00774C2B">
        <w:rPr>
          <w:rFonts w:ascii="Calibri" w:hAnsi="Calibri" w:cs="Calibri"/>
          <w:sz w:val="24"/>
          <w:szCs w:val="24"/>
        </w:rPr>
        <w:t xml:space="preserve"> section 46(1)(h) if necessary to protect the mental or physical health or the safety of any individual or group of individuals.</w:t>
      </w:r>
    </w:p>
    <w:p w14:paraId="262CF445" w14:textId="540C8D2D" w:rsidR="007F34F5" w:rsidRPr="00774C2B" w:rsidRDefault="00774C2B" w:rsidP="00AF640D">
      <w:pPr>
        <w:rPr>
          <w:rFonts w:ascii="Calibri" w:hAnsi="Calibri" w:cs="Calibri"/>
          <w:sz w:val="24"/>
          <w:szCs w:val="24"/>
        </w:rPr>
      </w:pPr>
      <w:r>
        <w:rPr>
          <w:rFonts w:ascii="Calibri" w:hAnsi="Calibri" w:cs="Calibri"/>
          <w:sz w:val="24"/>
          <w:szCs w:val="24"/>
        </w:rPr>
        <w:t xml:space="preserve">Questionnaires (found on the other side of this letter) can be dropped off at the Hanwell Municipal Office, or take a picture of the form and email to </w:t>
      </w:r>
      <w:hyperlink r:id="rId8" w:history="1">
        <w:r w:rsidRPr="000D3EE5">
          <w:rPr>
            <w:rStyle w:val="Hyperlink"/>
            <w:rFonts w:ascii="Calibri" w:hAnsi="Calibri" w:cs="Calibri"/>
            <w:sz w:val="24"/>
            <w:szCs w:val="24"/>
          </w:rPr>
          <w:t>CAO@hanwell.nb.ca</w:t>
        </w:r>
      </w:hyperlink>
      <w:r>
        <w:rPr>
          <w:rFonts w:ascii="Calibri" w:hAnsi="Calibri" w:cs="Calibri"/>
          <w:sz w:val="24"/>
          <w:szCs w:val="24"/>
        </w:rPr>
        <w:t xml:space="preserve"> (Terri L Parker), or provide to any member of the Yoho Lake Association (YLA)</w:t>
      </w:r>
    </w:p>
    <w:p w14:paraId="69F8B916" w14:textId="409DB0DF" w:rsidR="007F34F5" w:rsidRPr="00774C2B" w:rsidRDefault="007F34F5" w:rsidP="00AF640D">
      <w:pPr>
        <w:rPr>
          <w:rFonts w:ascii="Calibri" w:hAnsi="Calibri" w:cs="Calibri"/>
          <w:sz w:val="24"/>
          <w:szCs w:val="24"/>
        </w:rPr>
      </w:pPr>
      <w:r w:rsidRPr="00774C2B">
        <w:rPr>
          <w:rFonts w:ascii="Calibri" w:hAnsi="Calibri" w:cs="Calibri"/>
          <w:sz w:val="24"/>
          <w:szCs w:val="24"/>
        </w:rPr>
        <w:t xml:space="preserve">Our </w:t>
      </w:r>
      <w:r w:rsidR="00774C2B">
        <w:rPr>
          <w:rFonts w:ascii="Calibri" w:hAnsi="Calibri" w:cs="Calibri"/>
          <w:sz w:val="24"/>
          <w:szCs w:val="24"/>
        </w:rPr>
        <w:t>intention</w:t>
      </w:r>
      <w:r w:rsidRPr="00774C2B">
        <w:rPr>
          <w:rFonts w:ascii="Calibri" w:hAnsi="Calibri" w:cs="Calibri"/>
          <w:sz w:val="24"/>
          <w:szCs w:val="24"/>
        </w:rPr>
        <w:t xml:space="preserve"> is </w:t>
      </w:r>
      <w:r w:rsidR="00774C2B">
        <w:rPr>
          <w:rFonts w:ascii="Calibri" w:hAnsi="Calibri" w:cs="Calibri"/>
          <w:sz w:val="24"/>
          <w:szCs w:val="24"/>
        </w:rPr>
        <w:t xml:space="preserve">to </w:t>
      </w:r>
      <w:r w:rsidRPr="00774C2B">
        <w:rPr>
          <w:rFonts w:ascii="Calibri" w:hAnsi="Calibri" w:cs="Calibri"/>
          <w:sz w:val="24"/>
          <w:szCs w:val="24"/>
        </w:rPr>
        <w:t>keep our residents safe, and the more we know</w:t>
      </w:r>
      <w:r w:rsidR="00774C2B">
        <w:rPr>
          <w:rFonts w:ascii="Calibri" w:hAnsi="Calibri" w:cs="Calibri"/>
          <w:sz w:val="24"/>
          <w:szCs w:val="24"/>
        </w:rPr>
        <w:t>,</w:t>
      </w:r>
      <w:r w:rsidRPr="00774C2B">
        <w:rPr>
          <w:rFonts w:ascii="Calibri" w:hAnsi="Calibri" w:cs="Calibri"/>
          <w:sz w:val="24"/>
          <w:szCs w:val="24"/>
        </w:rPr>
        <w:t xml:space="preserve"> the more we can assist.</w:t>
      </w:r>
    </w:p>
    <w:p w14:paraId="5822C3D2" w14:textId="77777777" w:rsidR="00A065B1" w:rsidRDefault="007F34F5" w:rsidP="00774C2B">
      <w:pPr>
        <w:jc w:val="center"/>
        <w:rPr>
          <w:rFonts w:ascii="Calibri" w:hAnsi="Calibri" w:cs="Calibri"/>
          <w:b/>
          <w:bCs/>
          <w:sz w:val="24"/>
          <w:szCs w:val="24"/>
        </w:rPr>
      </w:pPr>
      <w:r w:rsidRPr="00774C2B">
        <w:rPr>
          <w:rFonts w:ascii="Calibri" w:hAnsi="Calibri" w:cs="Calibri"/>
          <w:b/>
          <w:bCs/>
          <w:sz w:val="24"/>
          <w:szCs w:val="24"/>
        </w:rPr>
        <w:t>Be Aware - Be Proactive - Be Safe</w:t>
      </w:r>
    </w:p>
    <w:p w14:paraId="4DF63656" w14:textId="60967384" w:rsidR="00774C2B" w:rsidRPr="00774C2B" w:rsidRDefault="00774C2B" w:rsidP="00774C2B">
      <w:pPr>
        <w:rPr>
          <w:rFonts w:ascii="Calibri" w:hAnsi="Calibri" w:cs="Calibri"/>
          <w:sz w:val="24"/>
          <w:szCs w:val="24"/>
        </w:rPr>
      </w:pPr>
      <w:r>
        <w:rPr>
          <w:rFonts w:ascii="Calibri" w:hAnsi="Calibri" w:cs="Calibri"/>
          <w:sz w:val="24"/>
          <w:szCs w:val="24"/>
        </w:rPr>
        <w:t>Regards,</w:t>
      </w:r>
    </w:p>
    <w:p w14:paraId="7CDA3572" w14:textId="06DA75E9" w:rsidR="00A065B1" w:rsidRPr="00774C2B" w:rsidRDefault="00A065B1" w:rsidP="00AF640D">
      <w:pPr>
        <w:rPr>
          <w:rFonts w:ascii="Calibri" w:hAnsi="Calibri" w:cs="Calibri"/>
          <w:sz w:val="24"/>
          <w:szCs w:val="24"/>
        </w:rPr>
      </w:pPr>
      <w:r w:rsidRPr="00774C2B">
        <w:rPr>
          <w:rFonts w:ascii="Calibri" w:hAnsi="Calibri" w:cs="Calibri"/>
          <w:sz w:val="24"/>
          <w:szCs w:val="24"/>
        </w:rPr>
        <w:t>Scott Target</w:t>
      </w:r>
      <w:r w:rsidR="00774C2B">
        <w:rPr>
          <w:rFonts w:ascii="Calibri" w:hAnsi="Calibri" w:cs="Calibri"/>
          <w:sz w:val="24"/>
          <w:szCs w:val="24"/>
        </w:rPr>
        <w:t>t</w:t>
      </w:r>
      <w:r w:rsidRPr="00774C2B">
        <w:rPr>
          <w:rFonts w:ascii="Calibri" w:hAnsi="Calibri" w:cs="Calibri"/>
          <w:sz w:val="24"/>
          <w:szCs w:val="24"/>
        </w:rPr>
        <w:tab/>
      </w:r>
      <w:r w:rsidRPr="00774C2B">
        <w:rPr>
          <w:rFonts w:ascii="Calibri" w:hAnsi="Calibri" w:cs="Calibri"/>
          <w:sz w:val="24"/>
          <w:szCs w:val="24"/>
        </w:rPr>
        <w:tab/>
      </w:r>
      <w:r w:rsidRPr="00774C2B">
        <w:rPr>
          <w:rFonts w:ascii="Calibri" w:hAnsi="Calibri" w:cs="Calibri"/>
          <w:sz w:val="24"/>
          <w:szCs w:val="24"/>
        </w:rPr>
        <w:tab/>
      </w:r>
      <w:r w:rsidRPr="00774C2B">
        <w:rPr>
          <w:rFonts w:ascii="Calibri" w:hAnsi="Calibri" w:cs="Calibri"/>
          <w:sz w:val="24"/>
          <w:szCs w:val="24"/>
        </w:rPr>
        <w:tab/>
      </w:r>
      <w:r w:rsidRPr="00774C2B">
        <w:rPr>
          <w:rFonts w:ascii="Calibri" w:hAnsi="Calibri" w:cs="Calibri"/>
          <w:sz w:val="24"/>
          <w:szCs w:val="24"/>
        </w:rPr>
        <w:tab/>
      </w:r>
      <w:r w:rsidRPr="00774C2B">
        <w:rPr>
          <w:rFonts w:ascii="Calibri" w:hAnsi="Calibri" w:cs="Calibri"/>
          <w:sz w:val="24"/>
          <w:szCs w:val="24"/>
        </w:rPr>
        <w:tab/>
      </w:r>
      <w:r w:rsidRPr="00774C2B">
        <w:rPr>
          <w:rFonts w:ascii="Calibri" w:hAnsi="Calibri" w:cs="Calibri"/>
          <w:sz w:val="24"/>
          <w:szCs w:val="24"/>
        </w:rPr>
        <w:tab/>
        <w:t>Terri L Parker</w:t>
      </w:r>
      <w:r w:rsidRPr="00774C2B">
        <w:rPr>
          <w:rFonts w:ascii="Calibri" w:hAnsi="Calibri" w:cs="Calibri"/>
          <w:sz w:val="24"/>
          <w:szCs w:val="24"/>
        </w:rPr>
        <w:br/>
        <w:t>President- Yoho Lake Association</w:t>
      </w:r>
      <w:r w:rsidRPr="00774C2B">
        <w:rPr>
          <w:rFonts w:ascii="Calibri" w:hAnsi="Calibri" w:cs="Calibri"/>
          <w:sz w:val="24"/>
          <w:szCs w:val="24"/>
        </w:rPr>
        <w:tab/>
      </w:r>
      <w:r w:rsidRPr="00774C2B">
        <w:rPr>
          <w:rFonts w:ascii="Calibri" w:hAnsi="Calibri" w:cs="Calibri"/>
          <w:sz w:val="24"/>
          <w:szCs w:val="24"/>
        </w:rPr>
        <w:tab/>
      </w:r>
      <w:r w:rsidRPr="00774C2B">
        <w:rPr>
          <w:rFonts w:ascii="Calibri" w:hAnsi="Calibri" w:cs="Calibri"/>
          <w:sz w:val="24"/>
          <w:szCs w:val="24"/>
        </w:rPr>
        <w:tab/>
      </w:r>
      <w:r w:rsidRPr="00774C2B">
        <w:rPr>
          <w:rFonts w:ascii="Calibri" w:hAnsi="Calibri" w:cs="Calibri"/>
          <w:sz w:val="24"/>
          <w:szCs w:val="24"/>
        </w:rPr>
        <w:tab/>
        <w:t>CAO/EMO Coordinator- Hanwell</w:t>
      </w:r>
    </w:p>
    <w:p w14:paraId="45C4A66F" w14:textId="581A1D13" w:rsidR="00892888" w:rsidRPr="00774C2B" w:rsidRDefault="00AF640D" w:rsidP="00AF640D">
      <w:pPr>
        <w:rPr>
          <w:rFonts w:ascii="Calibri" w:hAnsi="Calibri" w:cs="Calibri"/>
          <w:sz w:val="24"/>
          <w:szCs w:val="24"/>
        </w:rPr>
      </w:pPr>
      <w:r w:rsidRPr="00774C2B">
        <w:rPr>
          <w:rFonts w:ascii="Calibri" w:hAnsi="Calibri" w:cs="Calibri"/>
          <w:sz w:val="24"/>
          <w:szCs w:val="24"/>
        </w:rPr>
        <w:br w:type="textWrapping" w:clear="all"/>
      </w:r>
    </w:p>
    <w:sectPr w:rsidR="00892888" w:rsidRPr="00774C2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6544B" w14:textId="77777777" w:rsidR="00774C2B" w:rsidRDefault="00774C2B" w:rsidP="00774C2B">
      <w:pPr>
        <w:spacing w:after="0" w:line="240" w:lineRule="auto"/>
      </w:pPr>
      <w:r>
        <w:separator/>
      </w:r>
    </w:p>
  </w:endnote>
  <w:endnote w:type="continuationSeparator" w:id="0">
    <w:p w14:paraId="6D290773" w14:textId="77777777" w:rsidR="00774C2B" w:rsidRDefault="00774C2B" w:rsidP="0077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E9F2" w14:textId="132E59ED" w:rsidR="00774C2B" w:rsidRDefault="00293C08" w:rsidP="00293C08">
    <w:pPr>
      <w:pStyle w:val="Footer"/>
      <w:jc w:val="center"/>
    </w:pPr>
    <w: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7795" w14:textId="77777777" w:rsidR="00774C2B" w:rsidRDefault="00774C2B" w:rsidP="00774C2B">
      <w:pPr>
        <w:spacing w:after="0" w:line="240" w:lineRule="auto"/>
      </w:pPr>
      <w:r>
        <w:separator/>
      </w:r>
    </w:p>
  </w:footnote>
  <w:footnote w:type="continuationSeparator" w:id="0">
    <w:p w14:paraId="74958F0B" w14:textId="77777777" w:rsidR="00774C2B" w:rsidRDefault="00774C2B" w:rsidP="00774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D1"/>
    <w:rsid w:val="00231CEB"/>
    <w:rsid w:val="00293C08"/>
    <w:rsid w:val="0055083E"/>
    <w:rsid w:val="006221BF"/>
    <w:rsid w:val="006648D1"/>
    <w:rsid w:val="00774C2B"/>
    <w:rsid w:val="007F34F5"/>
    <w:rsid w:val="008360A8"/>
    <w:rsid w:val="00892888"/>
    <w:rsid w:val="008F2380"/>
    <w:rsid w:val="00965E5E"/>
    <w:rsid w:val="009757C0"/>
    <w:rsid w:val="00A065B1"/>
    <w:rsid w:val="00AF640D"/>
    <w:rsid w:val="00C44DBE"/>
    <w:rsid w:val="00C6541E"/>
    <w:rsid w:val="00C8296F"/>
    <w:rsid w:val="00D024F4"/>
    <w:rsid w:val="00DF0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990D6"/>
  <w15:chartTrackingRefBased/>
  <w15:docId w15:val="{BCF74857-31D3-43D7-8AA6-52D8555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8D1"/>
    <w:rPr>
      <w:rFonts w:eastAsiaTheme="majorEastAsia" w:cstheme="majorBidi"/>
      <w:color w:val="272727" w:themeColor="text1" w:themeTint="D8"/>
    </w:rPr>
  </w:style>
  <w:style w:type="paragraph" w:styleId="Title">
    <w:name w:val="Title"/>
    <w:basedOn w:val="Normal"/>
    <w:next w:val="Normal"/>
    <w:link w:val="TitleChar"/>
    <w:uiPriority w:val="10"/>
    <w:qFormat/>
    <w:rsid w:val="00664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8D1"/>
    <w:pPr>
      <w:spacing w:before="160"/>
      <w:jc w:val="center"/>
    </w:pPr>
    <w:rPr>
      <w:i/>
      <w:iCs/>
      <w:color w:val="404040" w:themeColor="text1" w:themeTint="BF"/>
    </w:rPr>
  </w:style>
  <w:style w:type="character" w:customStyle="1" w:styleId="QuoteChar">
    <w:name w:val="Quote Char"/>
    <w:basedOn w:val="DefaultParagraphFont"/>
    <w:link w:val="Quote"/>
    <w:uiPriority w:val="29"/>
    <w:rsid w:val="006648D1"/>
    <w:rPr>
      <w:i/>
      <w:iCs/>
      <w:color w:val="404040" w:themeColor="text1" w:themeTint="BF"/>
    </w:rPr>
  </w:style>
  <w:style w:type="paragraph" w:styleId="ListParagraph">
    <w:name w:val="List Paragraph"/>
    <w:basedOn w:val="Normal"/>
    <w:uiPriority w:val="34"/>
    <w:qFormat/>
    <w:rsid w:val="006648D1"/>
    <w:pPr>
      <w:ind w:left="720"/>
      <w:contextualSpacing/>
    </w:pPr>
  </w:style>
  <w:style w:type="character" w:styleId="IntenseEmphasis">
    <w:name w:val="Intense Emphasis"/>
    <w:basedOn w:val="DefaultParagraphFont"/>
    <w:uiPriority w:val="21"/>
    <w:qFormat/>
    <w:rsid w:val="006648D1"/>
    <w:rPr>
      <w:i/>
      <w:iCs/>
      <w:color w:val="0F4761" w:themeColor="accent1" w:themeShade="BF"/>
    </w:rPr>
  </w:style>
  <w:style w:type="paragraph" w:styleId="IntenseQuote">
    <w:name w:val="Intense Quote"/>
    <w:basedOn w:val="Normal"/>
    <w:next w:val="Normal"/>
    <w:link w:val="IntenseQuoteChar"/>
    <w:uiPriority w:val="30"/>
    <w:qFormat/>
    <w:rsid w:val="00664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8D1"/>
    <w:rPr>
      <w:i/>
      <w:iCs/>
      <w:color w:val="0F4761" w:themeColor="accent1" w:themeShade="BF"/>
    </w:rPr>
  </w:style>
  <w:style w:type="character" w:styleId="IntenseReference">
    <w:name w:val="Intense Reference"/>
    <w:basedOn w:val="DefaultParagraphFont"/>
    <w:uiPriority w:val="32"/>
    <w:qFormat/>
    <w:rsid w:val="006648D1"/>
    <w:rPr>
      <w:b/>
      <w:bCs/>
      <w:smallCaps/>
      <w:color w:val="0F4761" w:themeColor="accent1" w:themeShade="BF"/>
      <w:spacing w:val="5"/>
    </w:rPr>
  </w:style>
  <w:style w:type="character" w:styleId="Hyperlink">
    <w:name w:val="Hyperlink"/>
    <w:basedOn w:val="DefaultParagraphFont"/>
    <w:uiPriority w:val="99"/>
    <w:unhideWhenUsed/>
    <w:rsid w:val="00774C2B"/>
    <w:rPr>
      <w:color w:val="467886" w:themeColor="hyperlink"/>
      <w:u w:val="single"/>
    </w:rPr>
  </w:style>
  <w:style w:type="character" w:styleId="UnresolvedMention">
    <w:name w:val="Unresolved Mention"/>
    <w:basedOn w:val="DefaultParagraphFont"/>
    <w:uiPriority w:val="99"/>
    <w:semiHidden/>
    <w:unhideWhenUsed/>
    <w:rsid w:val="00774C2B"/>
    <w:rPr>
      <w:color w:val="605E5C"/>
      <w:shd w:val="clear" w:color="auto" w:fill="E1DFDD"/>
    </w:rPr>
  </w:style>
  <w:style w:type="paragraph" w:styleId="Header">
    <w:name w:val="header"/>
    <w:basedOn w:val="Normal"/>
    <w:link w:val="HeaderChar"/>
    <w:uiPriority w:val="99"/>
    <w:unhideWhenUsed/>
    <w:rsid w:val="00774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C2B"/>
  </w:style>
  <w:style w:type="paragraph" w:styleId="Footer">
    <w:name w:val="footer"/>
    <w:basedOn w:val="Normal"/>
    <w:link w:val="FooterChar"/>
    <w:uiPriority w:val="99"/>
    <w:unhideWhenUsed/>
    <w:rsid w:val="00774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hanwell.nb.c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Parker</dc:creator>
  <cp:keywords/>
  <dc:description/>
  <cp:lastModifiedBy>Terri Parker</cp:lastModifiedBy>
  <cp:revision>4</cp:revision>
  <dcterms:created xsi:type="dcterms:W3CDTF">2024-05-21T18:20:00Z</dcterms:created>
  <dcterms:modified xsi:type="dcterms:W3CDTF">2024-05-22T12:03:00Z</dcterms:modified>
</cp:coreProperties>
</file>